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0BF" w:rsidRDefault="00455A8E">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1323975</wp:posOffset>
                </wp:positionH>
                <wp:positionV relativeFrom="paragraph">
                  <wp:posOffset>457200</wp:posOffset>
                </wp:positionV>
                <wp:extent cx="5295900" cy="904875"/>
                <wp:effectExtent l="9525" t="9525" r="9525" b="95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904875"/>
                        </a:xfrm>
                        <a:prstGeom prst="rect">
                          <a:avLst/>
                        </a:prstGeom>
                        <a:solidFill>
                          <a:srgbClr val="FFFFFF"/>
                        </a:solidFill>
                        <a:ln w="15875">
                          <a:solidFill>
                            <a:srgbClr val="000000"/>
                          </a:solidFill>
                          <a:miter lim="800000"/>
                          <a:headEnd/>
                          <a:tailEnd/>
                        </a:ln>
                      </wps:spPr>
                      <wps:txbx>
                        <w:txbxContent>
                          <w:p w:rsidR="00B250BF" w:rsidRPr="00EE3B1B" w:rsidRDefault="00B250BF" w:rsidP="00AE3D69">
                            <w:pPr>
                              <w:spacing w:line="360" w:lineRule="auto"/>
                              <w:jc w:val="center"/>
                              <w:rPr>
                                <w:rFonts w:ascii="Arial" w:hAnsi="Arial" w:cs="Arial"/>
                                <w:sz w:val="10"/>
                                <w:szCs w:val="10"/>
                              </w:rPr>
                            </w:pPr>
                          </w:p>
                          <w:p w:rsidR="00B250BF" w:rsidRPr="00AE3D69" w:rsidRDefault="00B250BF" w:rsidP="00AE3D69">
                            <w:pPr>
                              <w:spacing w:line="360" w:lineRule="auto"/>
                              <w:jc w:val="center"/>
                              <w:rPr>
                                <w:rFonts w:ascii="Arial" w:hAnsi="Arial" w:cs="Arial"/>
                                <w:sz w:val="36"/>
                                <w:szCs w:val="36"/>
                              </w:rPr>
                            </w:pPr>
                            <w:r>
                              <w:rPr>
                                <w:rFonts w:ascii="Arial" w:hAnsi="Arial" w:cs="Arial"/>
                                <w:sz w:val="36"/>
                                <w:szCs w:val="36"/>
                              </w:rPr>
                              <w:t>SECOURS ET PRÊTS</w:t>
                            </w:r>
                          </w:p>
                          <w:p w:rsidR="00B250BF" w:rsidRPr="00B15282" w:rsidRDefault="00B250BF" w:rsidP="00AE3D69">
                            <w:pPr>
                              <w:spacing w:line="360" w:lineRule="auto"/>
                              <w:jc w:val="center"/>
                              <w:rPr>
                                <w:color w:val="5B9BD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4.25pt;margin-top:36pt;width:417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" strokeweight="1.25pt">
                <v:textbox>
                  <w:txbxContent>
                    <w:p w:rsidR="00B250BF" w:rsidRPr="00EE3B1B" w:rsidRDefault="00B250BF" w:rsidP="00AE3D69">
                      <w:pPr>
                        <w:spacing w:line="360" w:lineRule="auto"/>
                        <w:jc w:val="center"/>
                        <w:rPr>
                          <w:rFonts w:ascii="Arial" w:hAnsi="Arial" w:cs="Arial"/>
                          <w:sz w:val="10"/>
                          <w:szCs w:val="10"/>
                        </w:rPr>
                      </w:pPr>
                    </w:p>
                    <w:p w:rsidR="00B250BF" w:rsidRPr="00AE3D69" w:rsidRDefault="00B250BF" w:rsidP="00AE3D69">
                      <w:pPr>
                        <w:spacing w:line="360" w:lineRule="auto"/>
                        <w:jc w:val="center"/>
                        <w:rPr>
                          <w:rFonts w:ascii="Arial" w:hAnsi="Arial" w:cs="Arial"/>
                          <w:sz w:val="36"/>
                          <w:szCs w:val="36"/>
                        </w:rPr>
                      </w:pPr>
                      <w:r>
                        <w:rPr>
                          <w:rFonts w:ascii="Arial" w:hAnsi="Arial" w:cs="Arial"/>
                          <w:sz w:val="36"/>
                          <w:szCs w:val="36"/>
                        </w:rPr>
                        <w:t>SECOURS ET PRÊTS</w:t>
                      </w:r>
                    </w:p>
                    <w:p w:rsidR="00B250BF" w:rsidRPr="00B15282" w:rsidRDefault="00B250BF" w:rsidP="00AE3D69">
                      <w:pPr>
                        <w:spacing w:line="360" w:lineRule="auto"/>
                        <w:jc w:val="center"/>
                        <w:rPr>
                          <w:color w:val="5B9BD5"/>
                        </w:rPr>
                      </w:pPr>
                    </w:p>
                  </w:txbxContent>
                </v:textbox>
              </v:shape>
            </w:pict>
          </mc:Fallback>
        </mc:AlternateContent>
      </w:r>
      <w:r w:rsidR="001A075A" w:rsidRPr="001A075A">
        <w:rPr>
          <w:noProof/>
          <w:lang w:eastAsia="fr-FR"/>
        </w:rPr>
        <w:drawing>
          <wp:inline distT="0" distB="0" distL="0" distR="0" wp14:anchorId="5C310034" wp14:editId="2B0EB39C">
            <wp:extent cx="1343025" cy="1552575"/>
            <wp:effectExtent l="0" t="0" r="9525" b="9525"/>
            <wp:docPr id="4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inline>
        </w:drawing>
      </w:r>
    </w:p>
    <w:p w:rsidR="00B250BF" w:rsidRPr="009267E4" w:rsidRDefault="00B250BF" w:rsidP="009267E4">
      <w:pPr>
        <w:pStyle w:val="Sansinterligne"/>
        <w:rPr>
          <w:rFonts w:ascii="Arial" w:hAnsi="Arial" w:cs="Arial"/>
          <w:sz w:val="20"/>
          <w:szCs w:val="20"/>
          <w:lang w:eastAsia="fr-FR"/>
        </w:rPr>
      </w:pPr>
    </w:p>
    <w:p w:rsidR="00B250BF" w:rsidRPr="009267E4" w:rsidRDefault="00B250BF" w:rsidP="009267E4">
      <w:pPr>
        <w:pStyle w:val="Sansinterlign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B250BF" w:rsidRPr="00B15282" w:rsidTr="00B15282">
        <w:tc>
          <w:tcPr>
            <w:tcW w:w="10456" w:type="dxa"/>
          </w:tcPr>
          <w:p w:rsidR="00B250BF" w:rsidRPr="00B15282" w:rsidRDefault="00B250BF" w:rsidP="00B15282">
            <w:pPr>
              <w:spacing w:after="0" w:line="240" w:lineRule="auto"/>
              <w:rPr>
                <w:rFonts w:ascii="Arial" w:hAnsi="Arial" w:cs="Arial"/>
                <w:b/>
                <w:sz w:val="20"/>
                <w:szCs w:val="20"/>
                <w:u w:val="single"/>
              </w:rPr>
            </w:pPr>
            <w:r w:rsidRPr="00B15282">
              <w:rPr>
                <w:rFonts w:ascii="Arial" w:hAnsi="Arial" w:cs="Arial"/>
                <w:b/>
                <w:sz w:val="20"/>
                <w:szCs w:val="20"/>
                <w:u w:val="single"/>
              </w:rPr>
              <w:t xml:space="preserve">Présentation : </w:t>
            </w:r>
          </w:p>
          <w:p w:rsidR="00B250BF" w:rsidRPr="00B15282" w:rsidRDefault="00B250BF" w:rsidP="00DB4157">
            <w:pPr>
              <w:pStyle w:val="Sansinterligne"/>
              <w:rPr>
                <w:rFonts w:ascii="Arial" w:hAnsi="Arial" w:cs="Arial"/>
                <w:sz w:val="20"/>
                <w:szCs w:val="20"/>
                <w:lang w:eastAsia="fr-FR"/>
              </w:rPr>
            </w:pPr>
          </w:p>
          <w:p w:rsidR="00B250BF" w:rsidRPr="00B15282" w:rsidRDefault="00B250BF" w:rsidP="00B15282">
            <w:pPr>
              <w:pStyle w:val="Sansinterligne"/>
              <w:jc w:val="both"/>
              <w:rPr>
                <w:rFonts w:ascii="Arial" w:hAnsi="Arial" w:cs="Arial"/>
                <w:sz w:val="20"/>
                <w:szCs w:val="20"/>
                <w:lang w:eastAsia="fr-FR"/>
              </w:rPr>
            </w:pPr>
            <w:r w:rsidRPr="00B15282">
              <w:rPr>
                <w:rFonts w:ascii="Arial" w:hAnsi="Arial" w:cs="Arial"/>
                <w:sz w:val="20"/>
                <w:szCs w:val="20"/>
                <w:lang w:eastAsia="fr-FR"/>
              </w:rPr>
              <w:t xml:space="preserve">Une aide exceptionnelle peut être attribuée aux agents rencontrant des difficultés financières après étude de leur situation par l’assistante du service social en faveur des personnels, sous forme </w:t>
            </w:r>
          </w:p>
          <w:p w:rsidR="00B250BF" w:rsidRPr="00B15282" w:rsidRDefault="00B250BF" w:rsidP="00B15282">
            <w:pPr>
              <w:pStyle w:val="Sansinterligne"/>
              <w:numPr>
                <w:ilvl w:val="0"/>
                <w:numId w:val="13"/>
              </w:numPr>
              <w:jc w:val="both"/>
              <w:rPr>
                <w:rFonts w:ascii="Arial" w:hAnsi="Arial" w:cs="Arial"/>
                <w:sz w:val="20"/>
                <w:szCs w:val="20"/>
                <w:lang w:eastAsia="fr-FR"/>
              </w:rPr>
            </w:pPr>
            <w:proofErr w:type="gramStart"/>
            <w:r w:rsidRPr="00B15282">
              <w:rPr>
                <w:rFonts w:ascii="Arial" w:hAnsi="Arial" w:cs="Arial"/>
                <w:sz w:val="20"/>
                <w:szCs w:val="20"/>
                <w:lang w:eastAsia="fr-FR"/>
              </w:rPr>
              <w:t>de</w:t>
            </w:r>
            <w:proofErr w:type="gramEnd"/>
            <w:r w:rsidRPr="00B15282">
              <w:rPr>
                <w:rFonts w:ascii="Arial" w:hAnsi="Arial" w:cs="Arial"/>
                <w:sz w:val="20"/>
                <w:szCs w:val="20"/>
                <w:lang w:eastAsia="fr-FR"/>
              </w:rPr>
              <w:t xml:space="preserve"> secours</w:t>
            </w:r>
          </w:p>
          <w:p w:rsidR="00B250BF" w:rsidRPr="00B15282" w:rsidRDefault="00B250BF" w:rsidP="00B15282">
            <w:pPr>
              <w:pStyle w:val="Sansinterligne"/>
              <w:numPr>
                <w:ilvl w:val="0"/>
                <w:numId w:val="13"/>
              </w:numPr>
              <w:jc w:val="both"/>
              <w:rPr>
                <w:rFonts w:ascii="Arial" w:hAnsi="Arial" w:cs="Arial"/>
                <w:sz w:val="20"/>
                <w:szCs w:val="20"/>
                <w:lang w:eastAsia="fr-FR"/>
              </w:rPr>
            </w:pPr>
            <w:proofErr w:type="gramStart"/>
            <w:r w:rsidRPr="00B15282">
              <w:rPr>
                <w:rFonts w:ascii="Arial" w:hAnsi="Arial" w:cs="Arial"/>
                <w:sz w:val="20"/>
                <w:szCs w:val="20"/>
                <w:lang w:eastAsia="fr-FR"/>
              </w:rPr>
              <w:t>de</w:t>
            </w:r>
            <w:proofErr w:type="gramEnd"/>
            <w:r w:rsidRPr="00B15282">
              <w:rPr>
                <w:rFonts w:ascii="Arial" w:hAnsi="Arial" w:cs="Arial"/>
                <w:sz w:val="20"/>
                <w:szCs w:val="20"/>
                <w:lang w:eastAsia="fr-FR"/>
              </w:rPr>
              <w:t xml:space="preserve"> prêt à taux zéro (versé par </w:t>
            </w:r>
            <w:smartTag w:uri="urn:schemas-microsoft-com:office:smarttags" w:element="PersonName">
              <w:smartTagPr>
                <w:attr w:name="ProductID" w:val="la MGEN"/>
              </w:smartTagPr>
              <w:r w:rsidRPr="00B15282">
                <w:rPr>
                  <w:rFonts w:ascii="Arial" w:hAnsi="Arial" w:cs="Arial"/>
                  <w:sz w:val="20"/>
                  <w:szCs w:val="20"/>
                  <w:lang w:eastAsia="fr-FR"/>
                </w:rPr>
                <w:t>la MGEN</w:t>
              </w:r>
            </w:smartTag>
            <w:r w:rsidRPr="00B15282">
              <w:rPr>
                <w:rFonts w:ascii="Arial" w:hAnsi="Arial" w:cs="Arial"/>
                <w:sz w:val="20"/>
                <w:szCs w:val="20"/>
                <w:lang w:eastAsia="fr-FR"/>
              </w:rPr>
              <w:t xml:space="preserve"> et remboursable par mensualités définies en accord avec l’assistante de service sociale)</w:t>
            </w:r>
          </w:p>
          <w:p w:rsidR="00B250BF" w:rsidRPr="00B15282" w:rsidRDefault="00B250BF" w:rsidP="00B15282">
            <w:pPr>
              <w:pStyle w:val="Sansinterligne"/>
              <w:jc w:val="both"/>
              <w:rPr>
                <w:rFonts w:ascii="Arial" w:hAnsi="Arial" w:cs="Arial"/>
                <w:sz w:val="20"/>
                <w:szCs w:val="20"/>
                <w:lang w:eastAsia="fr-FR"/>
              </w:rPr>
            </w:pPr>
          </w:p>
          <w:p w:rsidR="00B250BF" w:rsidRPr="00B15282" w:rsidRDefault="00B250BF" w:rsidP="00B15282">
            <w:pPr>
              <w:pStyle w:val="Sansinterligne"/>
              <w:jc w:val="both"/>
              <w:rPr>
                <w:rFonts w:ascii="Arial" w:hAnsi="Arial" w:cs="Arial"/>
                <w:sz w:val="20"/>
                <w:szCs w:val="20"/>
                <w:lang w:eastAsia="fr-FR"/>
              </w:rPr>
            </w:pPr>
            <w:r w:rsidRPr="00B15282">
              <w:rPr>
                <w:rFonts w:ascii="Arial" w:hAnsi="Arial" w:cs="Arial"/>
                <w:sz w:val="20"/>
                <w:szCs w:val="20"/>
                <w:lang w:eastAsia="fr-FR"/>
              </w:rPr>
              <w:t xml:space="preserve">Le dossier est présenté à la commission départementale d’action sociale qui émet un avis. La décision est prise par </w:t>
            </w:r>
            <w:smartTag w:uri="urn:schemas-microsoft-com:office:smarttags" w:element="PersonName">
              <w:smartTagPr>
                <w:attr w:name="ProductID" w:val="la Rectrice."/>
              </w:smartTagPr>
              <w:r w:rsidRPr="00B15282">
                <w:rPr>
                  <w:rFonts w:ascii="Arial" w:hAnsi="Arial" w:cs="Arial"/>
                  <w:sz w:val="20"/>
                  <w:szCs w:val="20"/>
                  <w:lang w:eastAsia="fr-FR"/>
                </w:rPr>
                <w:t>la Rectrice.</w:t>
              </w:r>
            </w:smartTag>
          </w:p>
          <w:p w:rsidR="00B250BF" w:rsidRPr="00B15282" w:rsidRDefault="00B250BF" w:rsidP="00B15282">
            <w:pPr>
              <w:pStyle w:val="Sansinterligne"/>
              <w:jc w:val="both"/>
              <w:rPr>
                <w:rFonts w:ascii="Arial" w:hAnsi="Arial" w:cs="Arial"/>
              </w:rPr>
            </w:pPr>
          </w:p>
        </w:tc>
      </w:tr>
      <w:tr w:rsidR="00B250BF" w:rsidRPr="00B15282" w:rsidTr="00B15282">
        <w:tc>
          <w:tcPr>
            <w:tcW w:w="10456" w:type="dxa"/>
          </w:tcPr>
          <w:p w:rsidR="00B250BF" w:rsidRPr="00B15282" w:rsidRDefault="00B250BF" w:rsidP="00B15282">
            <w:pPr>
              <w:spacing w:after="0" w:line="240" w:lineRule="auto"/>
              <w:rPr>
                <w:rFonts w:ascii="Arial" w:hAnsi="Arial" w:cs="Arial"/>
                <w:b/>
                <w:sz w:val="20"/>
                <w:szCs w:val="20"/>
                <w:u w:val="single"/>
              </w:rPr>
            </w:pPr>
            <w:r w:rsidRPr="00B15282">
              <w:rPr>
                <w:rFonts w:ascii="Arial" w:hAnsi="Arial" w:cs="Arial"/>
                <w:b/>
                <w:sz w:val="20"/>
                <w:szCs w:val="20"/>
                <w:u w:val="single"/>
              </w:rPr>
              <w:t xml:space="preserve">Qui peut en bénéficier ? </w:t>
            </w:r>
          </w:p>
          <w:p w:rsidR="00B250BF" w:rsidRPr="00B15282" w:rsidRDefault="00B250BF" w:rsidP="00B15282">
            <w:pPr>
              <w:spacing w:after="0" w:line="240" w:lineRule="auto"/>
              <w:rPr>
                <w:rFonts w:ascii="Arial" w:hAnsi="Arial" w:cs="Arial"/>
                <w:b/>
                <w:sz w:val="20"/>
                <w:szCs w:val="20"/>
                <w:u w:val="single"/>
              </w:rPr>
            </w:pPr>
          </w:p>
          <w:p w:rsidR="00B250BF" w:rsidRPr="00B15282" w:rsidRDefault="00B250BF" w:rsidP="00B15282">
            <w:pPr>
              <w:pStyle w:val="Sansinterligne"/>
              <w:numPr>
                <w:ilvl w:val="0"/>
                <w:numId w:val="10"/>
              </w:numPr>
              <w:jc w:val="both"/>
              <w:rPr>
                <w:rFonts w:ascii="Arial" w:hAnsi="Arial" w:cs="Arial"/>
                <w:sz w:val="20"/>
                <w:szCs w:val="20"/>
                <w:lang w:eastAsia="fr-FR"/>
              </w:rPr>
            </w:pPr>
            <w:r w:rsidRPr="00B15282">
              <w:rPr>
                <w:rFonts w:ascii="Arial" w:hAnsi="Arial" w:cs="Arial"/>
                <w:sz w:val="20"/>
                <w:szCs w:val="20"/>
                <w:lang w:eastAsia="fr-FR"/>
              </w:rPr>
              <w:t xml:space="preserve">les fonctionnaires titulaires ou stagiaires, en position d’activité ou de détachement au ministère de l’éducation nationale, de l’enseignement supérieur et de la recherche, rémunérés sur un budget de l’Etat, </w:t>
            </w:r>
          </w:p>
          <w:p w:rsidR="00B250BF" w:rsidRPr="00B15282" w:rsidRDefault="00B250BF" w:rsidP="00B15282">
            <w:pPr>
              <w:pStyle w:val="Sansinterligne"/>
              <w:jc w:val="both"/>
              <w:rPr>
                <w:rFonts w:ascii="Arial" w:hAnsi="Arial" w:cs="Arial"/>
                <w:sz w:val="20"/>
                <w:szCs w:val="20"/>
                <w:lang w:eastAsia="fr-FR"/>
              </w:rPr>
            </w:pPr>
          </w:p>
          <w:p w:rsidR="00B250BF" w:rsidRPr="00B15282" w:rsidRDefault="00B250BF" w:rsidP="00B15282">
            <w:pPr>
              <w:pStyle w:val="Sansinterligne"/>
              <w:numPr>
                <w:ilvl w:val="0"/>
                <w:numId w:val="10"/>
              </w:numPr>
              <w:jc w:val="both"/>
              <w:rPr>
                <w:rFonts w:ascii="Arial" w:hAnsi="Arial" w:cs="Arial"/>
                <w:sz w:val="20"/>
                <w:szCs w:val="20"/>
                <w:lang w:eastAsia="fr-FR"/>
              </w:rPr>
            </w:pPr>
            <w:r w:rsidRPr="00B15282">
              <w:rPr>
                <w:rFonts w:ascii="Arial" w:hAnsi="Arial" w:cs="Arial"/>
                <w:sz w:val="20"/>
                <w:szCs w:val="20"/>
                <w:lang w:eastAsia="fr-FR"/>
              </w:rPr>
              <w:t xml:space="preserve">les agents non titulaires rémunérés sur un budget de l’Etat, les accompagnants des élèves en situations de handicap et assistants d’éducation, sous réserve que leur contrat initial en cours soit d’une durée supérieure ou égale à six mois, </w:t>
            </w:r>
          </w:p>
          <w:p w:rsidR="00B250BF" w:rsidRPr="00B15282" w:rsidRDefault="00B250BF" w:rsidP="00B15282">
            <w:pPr>
              <w:pStyle w:val="Sansinterligne"/>
              <w:jc w:val="both"/>
              <w:rPr>
                <w:rFonts w:ascii="Arial" w:hAnsi="Arial" w:cs="Arial"/>
                <w:sz w:val="20"/>
                <w:szCs w:val="20"/>
                <w:lang w:eastAsia="fr-FR"/>
              </w:rPr>
            </w:pPr>
          </w:p>
          <w:p w:rsidR="00B250BF" w:rsidRPr="00B15282" w:rsidRDefault="00B250BF" w:rsidP="00B15282">
            <w:pPr>
              <w:pStyle w:val="Sansinterligne"/>
              <w:numPr>
                <w:ilvl w:val="0"/>
                <w:numId w:val="10"/>
              </w:numPr>
              <w:jc w:val="both"/>
              <w:rPr>
                <w:rFonts w:ascii="Arial" w:hAnsi="Arial" w:cs="Arial"/>
                <w:sz w:val="20"/>
                <w:szCs w:val="20"/>
                <w:lang w:eastAsia="fr-FR"/>
              </w:rPr>
            </w:pPr>
            <w:r w:rsidRPr="00B15282">
              <w:rPr>
                <w:rFonts w:ascii="Arial" w:hAnsi="Arial" w:cs="Arial"/>
                <w:sz w:val="20"/>
                <w:szCs w:val="20"/>
                <w:lang w:eastAsia="fr-FR"/>
              </w:rPr>
              <w:t>les agents retraités percevant une pension de l’Etat,</w:t>
            </w:r>
          </w:p>
          <w:p w:rsidR="00B250BF" w:rsidRPr="00B15282" w:rsidRDefault="00B250BF" w:rsidP="00B15282">
            <w:pPr>
              <w:pStyle w:val="Sansinterligne"/>
              <w:jc w:val="both"/>
              <w:rPr>
                <w:rFonts w:ascii="Arial" w:hAnsi="Arial" w:cs="Arial"/>
                <w:sz w:val="20"/>
                <w:szCs w:val="20"/>
                <w:lang w:eastAsia="fr-FR"/>
              </w:rPr>
            </w:pPr>
          </w:p>
          <w:p w:rsidR="00B250BF" w:rsidRPr="00B15282" w:rsidRDefault="00B250BF" w:rsidP="00B15282">
            <w:pPr>
              <w:pStyle w:val="Sansinterligne"/>
              <w:numPr>
                <w:ilvl w:val="0"/>
                <w:numId w:val="10"/>
              </w:numPr>
              <w:jc w:val="both"/>
              <w:rPr>
                <w:rFonts w:ascii="Arial" w:hAnsi="Arial" w:cs="Arial"/>
                <w:sz w:val="20"/>
                <w:szCs w:val="20"/>
                <w:lang w:eastAsia="fr-FR"/>
              </w:rPr>
            </w:pPr>
            <w:r w:rsidRPr="00B15282">
              <w:rPr>
                <w:rFonts w:ascii="Arial" w:hAnsi="Arial" w:cs="Arial"/>
                <w:sz w:val="20"/>
                <w:szCs w:val="20"/>
                <w:lang w:eastAsia="fr-FR"/>
              </w:rPr>
              <w:t>les ayants droit : veufs et veuves non remariés et percevant une pension de réversion ; orphelins d’agents de l’Etat décédés percevant une pension temporaire d’orphelin.</w:t>
            </w:r>
          </w:p>
          <w:p w:rsidR="00B250BF" w:rsidRPr="00B15282" w:rsidRDefault="00B250BF" w:rsidP="00B15282">
            <w:pPr>
              <w:tabs>
                <w:tab w:val="right" w:pos="10260"/>
              </w:tabs>
              <w:spacing w:after="60" w:line="240" w:lineRule="auto"/>
              <w:ind w:left="360" w:right="142"/>
              <w:jc w:val="both"/>
              <w:rPr>
                <w:rFonts w:ascii="Arial" w:hAnsi="Arial" w:cs="Arial"/>
                <w:b/>
                <w:sz w:val="20"/>
                <w:szCs w:val="20"/>
                <w:u w:val="single"/>
              </w:rPr>
            </w:pPr>
          </w:p>
        </w:tc>
      </w:tr>
      <w:tr w:rsidR="00B250BF" w:rsidRPr="00B15282" w:rsidTr="00B15282">
        <w:tc>
          <w:tcPr>
            <w:tcW w:w="10456" w:type="dxa"/>
          </w:tcPr>
          <w:p w:rsidR="00B250BF" w:rsidRPr="00B15282" w:rsidRDefault="00B250BF" w:rsidP="00B15282">
            <w:pPr>
              <w:spacing w:after="0" w:line="240" w:lineRule="auto"/>
              <w:rPr>
                <w:rFonts w:ascii="Arial" w:hAnsi="Arial" w:cs="Arial"/>
                <w:b/>
                <w:sz w:val="20"/>
                <w:szCs w:val="20"/>
                <w:u w:val="single"/>
              </w:rPr>
            </w:pPr>
            <w:r w:rsidRPr="00B15282">
              <w:rPr>
                <w:rFonts w:ascii="Arial" w:hAnsi="Arial" w:cs="Arial"/>
                <w:b/>
                <w:sz w:val="20"/>
                <w:szCs w:val="20"/>
                <w:u w:val="single"/>
              </w:rPr>
              <w:t xml:space="preserve">Comment en bénéficier ? </w:t>
            </w:r>
          </w:p>
          <w:p w:rsidR="00B250BF" w:rsidRPr="00B15282" w:rsidRDefault="00B250BF" w:rsidP="00B15282">
            <w:pPr>
              <w:spacing w:after="0" w:line="240" w:lineRule="auto"/>
              <w:jc w:val="both"/>
              <w:rPr>
                <w:rFonts w:ascii="Arial" w:hAnsi="Arial" w:cs="Arial"/>
                <w:sz w:val="20"/>
                <w:szCs w:val="20"/>
                <w:lang w:eastAsia="fr-FR"/>
              </w:rPr>
            </w:pPr>
          </w:p>
          <w:p w:rsidR="00B250BF" w:rsidRPr="00B15282" w:rsidRDefault="00B250BF" w:rsidP="00B15282">
            <w:pPr>
              <w:spacing w:after="0" w:line="240" w:lineRule="auto"/>
              <w:jc w:val="both"/>
              <w:rPr>
                <w:rFonts w:ascii="Arial" w:hAnsi="Arial" w:cs="Arial"/>
                <w:sz w:val="20"/>
                <w:szCs w:val="20"/>
                <w:lang w:eastAsia="fr-FR"/>
              </w:rPr>
            </w:pPr>
            <w:r w:rsidRPr="00B15282">
              <w:rPr>
                <w:rFonts w:ascii="Arial" w:hAnsi="Arial" w:cs="Arial"/>
                <w:sz w:val="20"/>
                <w:szCs w:val="20"/>
                <w:lang w:eastAsia="fr-FR"/>
              </w:rPr>
              <w:t xml:space="preserve">Cette aide est attribuée après étude du dossier de l’agent par la commission départementale d’action sociale. </w:t>
            </w:r>
          </w:p>
          <w:p w:rsidR="00B250BF" w:rsidRPr="00B15282" w:rsidRDefault="00B250BF" w:rsidP="00B15282">
            <w:pPr>
              <w:spacing w:after="0" w:line="240" w:lineRule="auto"/>
              <w:jc w:val="both"/>
              <w:rPr>
                <w:rFonts w:ascii="Arial" w:hAnsi="Arial" w:cs="Arial"/>
                <w:sz w:val="20"/>
                <w:szCs w:val="20"/>
                <w:lang w:eastAsia="fr-FR"/>
              </w:rPr>
            </w:pPr>
            <w:r w:rsidRPr="00B15282">
              <w:rPr>
                <w:rFonts w:ascii="Arial" w:hAnsi="Arial" w:cs="Arial"/>
                <w:sz w:val="20"/>
                <w:szCs w:val="20"/>
                <w:lang w:eastAsia="fr-FR"/>
              </w:rPr>
              <w:t xml:space="preserve">Les personnels qui sollicitent cette aide doivent fournir à l’assistante du service social en faveur des personnels les éléments nécessaires à l’étude de leur dossier. </w:t>
            </w:r>
          </w:p>
          <w:p w:rsidR="00B250BF" w:rsidRPr="00B15282" w:rsidRDefault="00B250BF" w:rsidP="00B15282">
            <w:pPr>
              <w:spacing w:after="0" w:line="240" w:lineRule="auto"/>
              <w:jc w:val="both"/>
              <w:rPr>
                <w:rFonts w:ascii="Arial" w:hAnsi="Arial" w:cs="Arial"/>
                <w:bCs/>
                <w:sz w:val="20"/>
                <w:szCs w:val="20"/>
                <w:lang w:eastAsia="fr-FR"/>
              </w:rPr>
            </w:pPr>
          </w:p>
          <w:p w:rsidR="00B250BF" w:rsidRPr="00B15282" w:rsidRDefault="00B250BF" w:rsidP="00B15282">
            <w:pPr>
              <w:spacing w:after="0" w:line="240" w:lineRule="auto"/>
              <w:jc w:val="both"/>
              <w:rPr>
                <w:rFonts w:ascii="Arial" w:hAnsi="Arial" w:cs="Arial"/>
                <w:b/>
                <w:bCs/>
                <w:sz w:val="20"/>
                <w:szCs w:val="20"/>
                <w:u w:val="single"/>
                <w:lang w:eastAsia="fr-FR"/>
              </w:rPr>
            </w:pPr>
            <w:r w:rsidRPr="00B15282">
              <w:rPr>
                <w:rFonts w:ascii="Arial" w:hAnsi="Arial" w:cs="Arial"/>
                <w:b/>
                <w:bCs/>
                <w:sz w:val="20"/>
                <w:szCs w:val="20"/>
                <w:u w:val="single"/>
                <w:lang w:eastAsia="fr-FR"/>
              </w:rPr>
              <w:t xml:space="preserve">Les dossiers peuvent être présentés de façon anonyme. </w:t>
            </w:r>
          </w:p>
          <w:p w:rsidR="00B250BF" w:rsidRPr="00B15282" w:rsidRDefault="00B250BF" w:rsidP="00B15282">
            <w:pPr>
              <w:spacing w:after="0" w:line="240" w:lineRule="auto"/>
              <w:jc w:val="both"/>
              <w:rPr>
                <w:rFonts w:ascii="Arial" w:hAnsi="Arial" w:cs="Arial"/>
                <w:bCs/>
                <w:sz w:val="20"/>
                <w:szCs w:val="20"/>
                <w:lang w:eastAsia="fr-FR"/>
              </w:rPr>
            </w:pPr>
          </w:p>
        </w:tc>
      </w:tr>
    </w:tbl>
    <w:p w:rsidR="00B250BF" w:rsidRDefault="00B250BF" w:rsidP="009267E4">
      <w:pPr>
        <w:pStyle w:val="Sansinterlig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B250BF" w:rsidRPr="00B15282" w:rsidTr="00B15282">
        <w:tc>
          <w:tcPr>
            <w:tcW w:w="10456" w:type="dxa"/>
            <w:shd w:val="pct15" w:color="auto" w:fill="auto"/>
          </w:tcPr>
          <w:p w:rsidR="00B250BF" w:rsidRPr="00415C88" w:rsidRDefault="00B250BF" w:rsidP="00B15282">
            <w:pPr>
              <w:spacing w:after="0" w:line="240" w:lineRule="auto"/>
              <w:jc w:val="both"/>
              <w:rPr>
                <w:rFonts w:ascii="Arial" w:hAnsi="Arial" w:cs="Arial"/>
                <w:b/>
                <w:sz w:val="18"/>
                <w:szCs w:val="18"/>
              </w:rPr>
            </w:pPr>
            <w:r w:rsidRPr="00415C88">
              <w:rPr>
                <w:rFonts w:ascii="Arial" w:hAnsi="Arial" w:cs="Arial"/>
                <w:b/>
                <w:sz w:val="18"/>
                <w:szCs w:val="18"/>
              </w:rPr>
              <w:t>Pour tout renseignement, contacter le service social en faveur des personnels du département d’affectation :</w:t>
            </w:r>
          </w:p>
          <w:p w:rsidR="00B250BF" w:rsidRPr="00415C88" w:rsidRDefault="00B250BF" w:rsidP="00B15282">
            <w:pPr>
              <w:spacing w:after="0" w:line="240" w:lineRule="auto"/>
              <w:jc w:val="both"/>
              <w:rPr>
                <w:rFonts w:ascii="Arial" w:hAnsi="Arial" w:cs="Arial"/>
                <w:b/>
                <w:sz w:val="18"/>
                <w:szCs w:val="18"/>
              </w:rPr>
            </w:pPr>
            <w:r w:rsidRPr="00415C88">
              <w:rPr>
                <w:rFonts w:ascii="Arial" w:hAnsi="Arial" w:cs="Arial"/>
                <w:b/>
                <w:sz w:val="18"/>
                <w:szCs w:val="18"/>
              </w:rPr>
              <w:t xml:space="preserve"> </w:t>
            </w:r>
          </w:p>
          <w:p w:rsidR="00B250BF" w:rsidRPr="00415C88" w:rsidRDefault="00B250BF" w:rsidP="00B15282">
            <w:pPr>
              <w:pStyle w:val="Paragraphedeliste"/>
              <w:numPr>
                <w:ilvl w:val="0"/>
                <w:numId w:val="11"/>
              </w:numPr>
              <w:spacing w:after="0" w:line="240" w:lineRule="auto"/>
              <w:jc w:val="both"/>
              <w:rPr>
                <w:rFonts w:ascii="Arial" w:hAnsi="Arial" w:cs="Arial"/>
                <w:sz w:val="18"/>
                <w:szCs w:val="18"/>
              </w:rPr>
            </w:pPr>
            <w:r w:rsidRPr="00415C88">
              <w:rPr>
                <w:rFonts w:ascii="Arial" w:hAnsi="Arial" w:cs="Arial"/>
                <w:sz w:val="18"/>
                <w:szCs w:val="18"/>
              </w:rPr>
              <w:t xml:space="preserve">Département de la Charente : </w:t>
            </w:r>
          </w:p>
          <w:p w:rsidR="00B250BF" w:rsidRPr="00415C88" w:rsidRDefault="00764472" w:rsidP="00B15282">
            <w:pPr>
              <w:pStyle w:val="Paragraphedeliste"/>
              <w:spacing w:after="0" w:line="240" w:lineRule="auto"/>
              <w:jc w:val="both"/>
              <w:rPr>
                <w:rFonts w:ascii="Arial" w:hAnsi="Arial" w:cs="Arial"/>
                <w:sz w:val="18"/>
                <w:szCs w:val="18"/>
              </w:rPr>
            </w:pPr>
            <w:r>
              <w:rPr>
                <w:rFonts w:ascii="Arial" w:hAnsi="Arial" w:cs="Arial"/>
                <w:sz w:val="18"/>
                <w:szCs w:val="18"/>
              </w:rPr>
              <w:t>Monsieur Maxime MOREAU</w:t>
            </w:r>
            <w:r w:rsidR="00B250BF" w:rsidRPr="00415C88">
              <w:rPr>
                <w:rFonts w:ascii="Arial" w:hAnsi="Arial" w:cs="Arial"/>
                <w:sz w:val="18"/>
                <w:szCs w:val="18"/>
              </w:rPr>
              <w:t xml:space="preserve">: 05 </w:t>
            </w:r>
            <w:r w:rsidR="00F7220B" w:rsidRPr="00415C88">
              <w:rPr>
                <w:rFonts w:ascii="Arial" w:hAnsi="Arial" w:cs="Arial"/>
                <w:sz w:val="18"/>
                <w:szCs w:val="18"/>
              </w:rPr>
              <w:t>17 84 01 50</w:t>
            </w:r>
            <w:r w:rsidR="00B250BF" w:rsidRPr="00415C88">
              <w:rPr>
                <w:rFonts w:ascii="Arial" w:hAnsi="Arial" w:cs="Arial"/>
                <w:sz w:val="18"/>
                <w:szCs w:val="18"/>
              </w:rPr>
              <w:t xml:space="preserve"> (ligne directe)</w:t>
            </w:r>
          </w:p>
          <w:p w:rsidR="00415C88" w:rsidRPr="00415C88" w:rsidRDefault="00415C88" w:rsidP="00B15282">
            <w:pPr>
              <w:pStyle w:val="Paragraphedeliste"/>
              <w:spacing w:after="0" w:line="240" w:lineRule="auto"/>
              <w:jc w:val="both"/>
              <w:rPr>
                <w:rFonts w:ascii="Arial" w:hAnsi="Arial" w:cs="Arial"/>
                <w:sz w:val="18"/>
                <w:szCs w:val="18"/>
              </w:rPr>
            </w:pPr>
            <w:r>
              <w:rPr>
                <w:rFonts w:ascii="Arial" w:hAnsi="Arial" w:cs="Arial"/>
                <w:sz w:val="18"/>
                <w:szCs w:val="18"/>
              </w:rPr>
              <w:t>Social.personnels16@ac-poitiers.fr</w:t>
            </w:r>
          </w:p>
          <w:p w:rsidR="00B250BF" w:rsidRPr="00415C88" w:rsidRDefault="00B250BF" w:rsidP="00B15282">
            <w:pPr>
              <w:spacing w:after="0" w:line="240" w:lineRule="auto"/>
              <w:jc w:val="both"/>
              <w:rPr>
                <w:rFonts w:ascii="Arial" w:hAnsi="Arial" w:cs="Arial"/>
                <w:sz w:val="18"/>
                <w:szCs w:val="18"/>
              </w:rPr>
            </w:pPr>
          </w:p>
          <w:p w:rsidR="00B250BF" w:rsidRPr="00415C88" w:rsidRDefault="00B250BF" w:rsidP="00B15282">
            <w:pPr>
              <w:pStyle w:val="Paragraphedeliste"/>
              <w:numPr>
                <w:ilvl w:val="0"/>
                <w:numId w:val="11"/>
              </w:numPr>
              <w:spacing w:after="0" w:line="240" w:lineRule="auto"/>
              <w:jc w:val="both"/>
              <w:rPr>
                <w:rFonts w:ascii="Arial" w:hAnsi="Arial" w:cs="Arial"/>
                <w:sz w:val="18"/>
                <w:szCs w:val="18"/>
              </w:rPr>
            </w:pPr>
            <w:r w:rsidRPr="00415C88">
              <w:rPr>
                <w:rFonts w:ascii="Arial" w:hAnsi="Arial" w:cs="Arial"/>
                <w:sz w:val="18"/>
                <w:szCs w:val="18"/>
              </w:rPr>
              <w:t xml:space="preserve">Département de la Charente-Maritime : </w:t>
            </w:r>
          </w:p>
          <w:p w:rsidR="00B250BF" w:rsidRPr="00415C88" w:rsidRDefault="00B250BF" w:rsidP="00B15282">
            <w:pPr>
              <w:pStyle w:val="Paragraphedeliste"/>
              <w:spacing w:after="0" w:line="240" w:lineRule="auto"/>
              <w:jc w:val="both"/>
              <w:rPr>
                <w:rFonts w:ascii="Arial" w:hAnsi="Arial" w:cs="Arial"/>
                <w:sz w:val="18"/>
                <w:szCs w:val="18"/>
              </w:rPr>
            </w:pPr>
            <w:r w:rsidRPr="00415C88">
              <w:rPr>
                <w:rFonts w:ascii="Arial" w:hAnsi="Arial" w:cs="Arial"/>
                <w:sz w:val="18"/>
                <w:szCs w:val="18"/>
              </w:rPr>
              <w:t xml:space="preserve">Madame Agatha MOREAU : 05 16 52 68 79 </w:t>
            </w:r>
          </w:p>
          <w:p w:rsidR="00B250BF" w:rsidRPr="00415C88" w:rsidRDefault="00B250BF" w:rsidP="00B15282">
            <w:pPr>
              <w:pStyle w:val="Paragraphedeliste"/>
              <w:spacing w:after="0" w:line="240" w:lineRule="auto"/>
              <w:jc w:val="both"/>
              <w:rPr>
                <w:rFonts w:ascii="Arial" w:hAnsi="Arial" w:cs="Arial"/>
                <w:sz w:val="18"/>
                <w:szCs w:val="18"/>
              </w:rPr>
            </w:pPr>
            <w:r w:rsidRPr="00415C88">
              <w:rPr>
                <w:rFonts w:ascii="Arial" w:hAnsi="Arial" w:cs="Arial"/>
                <w:sz w:val="18"/>
                <w:szCs w:val="18"/>
              </w:rPr>
              <w:t xml:space="preserve">Madame Mathilde KAHLAT : 05 16 52 68 78 </w:t>
            </w:r>
            <w:r w:rsidR="00415C88">
              <w:rPr>
                <w:rFonts w:ascii="Arial" w:hAnsi="Arial" w:cs="Arial"/>
                <w:sz w:val="18"/>
                <w:szCs w:val="18"/>
              </w:rPr>
              <w:t xml:space="preserve"> - as.pers.ia17@ac-poitiers.fr</w:t>
            </w:r>
          </w:p>
          <w:p w:rsidR="00B250BF" w:rsidRPr="00415C88" w:rsidRDefault="00415C88" w:rsidP="00B15282">
            <w:pPr>
              <w:spacing w:after="0" w:line="240" w:lineRule="auto"/>
              <w:jc w:val="both"/>
              <w:rPr>
                <w:rFonts w:ascii="Arial" w:hAnsi="Arial" w:cs="Arial"/>
                <w:sz w:val="18"/>
                <w:szCs w:val="18"/>
              </w:rPr>
            </w:pPr>
            <w:r>
              <w:rPr>
                <w:rFonts w:ascii="Arial" w:hAnsi="Arial" w:cs="Arial"/>
                <w:sz w:val="18"/>
                <w:szCs w:val="18"/>
              </w:rPr>
              <w:t xml:space="preserve">             </w:t>
            </w:r>
          </w:p>
          <w:p w:rsidR="00B250BF" w:rsidRPr="00415C88" w:rsidRDefault="00B250BF" w:rsidP="00B15282">
            <w:pPr>
              <w:pStyle w:val="Paragraphedeliste"/>
              <w:numPr>
                <w:ilvl w:val="0"/>
                <w:numId w:val="11"/>
              </w:numPr>
              <w:spacing w:after="0" w:line="240" w:lineRule="auto"/>
              <w:jc w:val="both"/>
              <w:rPr>
                <w:rFonts w:ascii="Arial" w:hAnsi="Arial" w:cs="Arial"/>
                <w:sz w:val="18"/>
                <w:szCs w:val="18"/>
              </w:rPr>
            </w:pPr>
            <w:r w:rsidRPr="00415C88">
              <w:rPr>
                <w:rFonts w:ascii="Arial" w:hAnsi="Arial" w:cs="Arial"/>
                <w:sz w:val="18"/>
                <w:szCs w:val="18"/>
              </w:rPr>
              <w:t xml:space="preserve">Département des Deux-Sèvres : </w:t>
            </w:r>
          </w:p>
          <w:p w:rsidR="00B250BF" w:rsidRPr="00415C88" w:rsidRDefault="00B250BF" w:rsidP="00B15282">
            <w:pPr>
              <w:pStyle w:val="Paragraphedeliste"/>
              <w:spacing w:after="0" w:line="240" w:lineRule="auto"/>
              <w:jc w:val="both"/>
              <w:rPr>
                <w:rFonts w:ascii="Arial" w:hAnsi="Arial" w:cs="Arial"/>
                <w:sz w:val="18"/>
                <w:szCs w:val="18"/>
              </w:rPr>
            </w:pPr>
            <w:r w:rsidRPr="00415C88">
              <w:rPr>
                <w:rFonts w:ascii="Arial" w:hAnsi="Arial" w:cs="Arial"/>
                <w:sz w:val="18"/>
                <w:szCs w:val="18"/>
              </w:rPr>
              <w:t xml:space="preserve">Madame </w:t>
            </w:r>
            <w:r w:rsidR="00F7220B" w:rsidRPr="00415C88">
              <w:rPr>
                <w:rFonts w:ascii="Arial" w:hAnsi="Arial" w:cs="Arial"/>
                <w:sz w:val="18"/>
                <w:szCs w:val="18"/>
              </w:rPr>
              <w:t>Maud NOBLETZ</w:t>
            </w:r>
            <w:r w:rsidRPr="00415C88">
              <w:rPr>
                <w:rFonts w:ascii="Arial" w:hAnsi="Arial" w:cs="Arial"/>
                <w:sz w:val="18"/>
                <w:szCs w:val="18"/>
              </w:rPr>
              <w:t xml:space="preserve"> : </w:t>
            </w:r>
            <w:r w:rsidR="00F7220B" w:rsidRPr="00415C88">
              <w:rPr>
                <w:rFonts w:ascii="Arial" w:hAnsi="Arial" w:cs="Arial"/>
                <w:sz w:val="18"/>
                <w:szCs w:val="18"/>
              </w:rPr>
              <w:t>05 17 84 02 50</w:t>
            </w:r>
            <w:r w:rsidR="00415C88">
              <w:rPr>
                <w:rFonts w:ascii="Arial" w:hAnsi="Arial" w:cs="Arial"/>
                <w:sz w:val="18"/>
                <w:szCs w:val="18"/>
              </w:rPr>
              <w:t xml:space="preserve"> – </w:t>
            </w:r>
            <w:hyperlink r:id="rId6" w:history="1">
              <w:r w:rsidR="00415C88" w:rsidRPr="00E728F9">
                <w:rPr>
                  <w:rStyle w:val="Lienhypertexte"/>
                  <w:rFonts w:ascii="Arial" w:hAnsi="Arial" w:cs="Arial"/>
                  <w:sz w:val="18"/>
                  <w:szCs w:val="18"/>
                </w:rPr>
                <w:t>social.personnels79@a</w:t>
              </w:r>
            </w:hyperlink>
            <w:r w:rsidR="00415C88">
              <w:rPr>
                <w:rFonts w:ascii="Arial" w:hAnsi="Arial" w:cs="Arial"/>
                <w:sz w:val="18"/>
                <w:szCs w:val="18"/>
              </w:rPr>
              <w:t>c-poitiers.fr</w:t>
            </w:r>
          </w:p>
          <w:p w:rsidR="00B250BF" w:rsidRPr="00415C88" w:rsidRDefault="00B250BF" w:rsidP="00B15282">
            <w:pPr>
              <w:spacing w:after="0" w:line="240" w:lineRule="auto"/>
              <w:jc w:val="both"/>
              <w:rPr>
                <w:rFonts w:ascii="Arial" w:hAnsi="Arial" w:cs="Arial"/>
                <w:sz w:val="18"/>
                <w:szCs w:val="18"/>
              </w:rPr>
            </w:pPr>
          </w:p>
          <w:p w:rsidR="00B250BF" w:rsidRPr="00415C88" w:rsidRDefault="00B250BF" w:rsidP="00B15282">
            <w:pPr>
              <w:pStyle w:val="Paragraphedeliste"/>
              <w:numPr>
                <w:ilvl w:val="0"/>
                <w:numId w:val="11"/>
              </w:numPr>
              <w:spacing w:after="0" w:line="240" w:lineRule="auto"/>
              <w:jc w:val="both"/>
              <w:rPr>
                <w:rFonts w:ascii="Arial" w:hAnsi="Arial" w:cs="Arial"/>
                <w:sz w:val="18"/>
                <w:szCs w:val="18"/>
              </w:rPr>
            </w:pPr>
            <w:r w:rsidRPr="00415C88">
              <w:rPr>
                <w:rFonts w:ascii="Arial" w:hAnsi="Arial" w:cs="Arial"/>
                <w:sz w:val="18"/>
                <w:szCs w:val="18"/>
              </w:rPr>
              <w:t xml:space="preserve">Département de la Vienne : </w:t>
            </w:r>
          </w:p>
          <w:p w:rsidR="00B250BF" w:rsidRPr="00415C88" w:rsidRDefault="00B7259F" w:rsidP="00B15282">
            <w:pPr>
              <w:pStyle w:val="Paragraphedeliste"/>
              <w:spacing w:after="0" w:line="240" w:lineRule="auto"/>
              <w:jc w:val="both"/>
              <w:rPr>
                <w:rFonts w:ascii="Arial" w:hAnsi="Arial" w:cs="Arial"/>
                <w:sz w:val="18"/>
                <w:szCs w:val="18"/>
              </w:rPr>
            </w:pPr>
            <w:r w:rsidRPr="00415C88">
              <w:rPr>
                <w:rFonts w:ascii="Arial" w:hAnsi="Arial" w:cs="Arial"/>
                <w:sz w:val="18"/>
                <w:szCs w:val="18"/>
              </w:rPr>
              <w:t xml:space="preserve">Madame </w:t>
            </w:r>
            <w:r w:rsidR="00764472">
              <w:rPr>
                <w:rFonts w:ascii="Arial" w:hAnsi="Arial" w:cs="Arial"/>
                <w:sz w:val="18"/>
                <w:szCs w:val="18"/>
              </w:rPr>
              <w:t>Laurence TR</w:t>
            </w:r>
            <w:r w:rsidR="00260FAE">
              <w:rPr>
                <w:rFonts w:ascii="Arial" w:hAnsi="Arial" w:cs="Arial"/>
                <w:sz w:val="18"/>
                <w:szCs w:val="18"/>
              </w:rPr>
              <w:t>E</w:t>
            </w:r>
            <w:bookmarkStart w:id="0" w:name="_GoBack"/>
            <w:bookmarkEnd w:id="0"/>
            <w:r w:rsidR="00764472">
              <w:rPr>
                <w:rFonts w:ascii="Arial" w:hAnsi="Arial" w:cs="Arial"/>
                <w:sz w:val="18"/>
                <w:szCs w:val="18"/>
              </w:rPr>
              <w:t>BUGET</w:t>
            </w:r>
            <w:r w:rsidR="00B250BF" w:rsidRPr="00415C88">
              <w:rPr>
                <w:rFonts w:ascii="Arial" w:hAnsi="Arial" w:cs="Arial"/>
                <w:sz w:val="18"/>
                <w:szCs w:val="18"/>
              </w:rPr>
              <w:t xml:space="preserve"> : 05 16 52 65 99 </w:t>
            </w:r>
            <w:r w:rsidR="00415C88">
              <w:rPr>
                <w:rFonts w:ascii="Arial" w:hAnsi="Arial" w:cs="Arial"/>
                <w:sz w:val="18"/>
                <w:szCs w:val="18"/>
              </w:rPr>
              <w:t xml:space="preserve"> </w:t>
            </w:r>
          </w:p>
          <w:p w:rsidR="00B250BF" w:rsidRPr="00415C88" w:rsidRDefault="00B250BF" w:rsidP="00B15282">
            <w:pPr>
              <w:pStyle w:val="Paragraphedeliste"/>
              <w:spacing w:after="0" w:line="240" w:lineRule="auto"/>
              <w:jc w:val="both"/>
              <w:rPr>
                <w:rFonts w:ascii="Arial" w:hAnsi="Arial" w:cs="Arial"/>
                <w:sz w:val="18"/>
                <w:szCs w:val="18"/>
              </w:rPr>
            </w:pPr>
            <w:r w:rsidRPr="00415C88">
              <w:rPr>
                <w:rFonts w:ascii="Arial" w:hAnsi="Arial" w:cs="Arial"/>
                <w:sz w:val="18"/>
                <w:szCs w:val="18"/>
              </w:rPr>
              <w:t xml:space="preserve">Madame </w:t>
            </w:r>
            <w:r w:rsidR="00187AE6">
              <w:rPr>
                <w:rFonts w:ascii="Arial" w:hAnsi="Arial" w:cs="Arial"/>
                <w:sz w:val="18"/>
                <w:szCs w:val="18"/>
              </w:rPr>
              <w:t>Myriam EL-HMAM</w:t>
            </w:r>
          </w:p>
          <w:p w:rsidR="00B250BF" w:rsidRPr="00415C88" w:rsidRDefault="00B250BF" w:rsidP="00B15282">
            <w:pPr>
              <w:pStyle w:val="Paragraphedeliste"/>
              <w:spacing w:after="0" w:line="240" w:lineRule="auto"/>
              <w:jc w:val="both"/>
              <w:rPr>
                <w:rFonts w:ascii="Arial" w:hAnsi="Arial" w:cs="Arial"/>
                <w:sz w:val="18"/>
                <w:szCs w:val="18"/>
              </w:rPr>
            </w:pPr>
            <w:r w:rsidRPr="00415C88">
              <w:rPr>
                <w:rFonts w:ascii="Arial" w:hAnsi="Arial" w:cs="Arial"/>
                <w:sz w:val="18"/>
                <w:szCs w:val="18"/>
              </w:rPr>
              <w:t xml:space="preserve">Secrétariat : 05 16 52 67 99             </w:t>
            </w:r>
            <w:r w:rsidR="00415C88">
              <w:rPr>
                <w:rFonts w:ascii="Arial" w:hAnsi="Arial" w:cs="Arial"/>
                <w:sz w:val="18"/>
                <w:szCs w:val="18"/>
              </w:rPr>
              <w:t>ssp86@ac-poitiers.fr</w:t>
            </w:r>
            <w:r w:rsidRPr="00415C88">
              <w:rPr>
                <w:rFonts w:ascii="Arial" w:hAnsi="Arial" w:cs="Arial"/>
                <w:sz w:val="18"/>
                <w:szCs w:val="18"/>
              </w:rPr>
              <w:t xml:space="preserve">                                                                                            </w:t>
            </w:r>
          </w:p>
          <w:p w:rsidR="00B250BF" w:rsidRPr="00B15282" w:rsidRDefault="00B250BF" w:rsidP="00B15282">
            <w:pPr>
              <w:spacing w:after="0" w:line="240" w:lineRule="auto"/>
              <w:jc w:val="both"/>
              <w:rPr>
                <w:rFonts w:ascii="Arial" w:hAnsi="Arial" w:cs="Arial"/>
                <w:sz w:val="20"/>
                <w:szCs w:val="20"/>
              </w:rPr>
            </w:pPr>
          </w:p>
        </w:tc>
      </w:tr>
      <w:tr w:rsidR="00415C88" w:rsidRPr="00B15282" w:rsidTr="00B15282">
        <w:tc>
          <w:tcPr>
            <w:tcW w:w="10456" w:type="dxa"/>
            <w:shd w:val="pct15" w:color="auto" w:fill="auto"/>
          </w:tcPr>
          <w:p w:rsidR="00415C88" w:rsidRPr="00415C88" w:rsidRDefault="00415C88" w:rsidP="00B15282">
            <w:pPr>
              <w:spacing w:after="0" w:line="240" w:lineRule="auto"/>
              <w:jc w:val="both"/>
              <w:rPr>
                <w:rFonts w:ascii="Arial" w:hAnsi="Arial" w:cs="Arial"/>
                <w:b/>
                <w:sz w:val="18"/>
                <w:szCs w:val="18"/>
              </w:rPr>
            </w:pPr>
          </w:p>
        </w:tc>
      </w:tr>
    </w:tbl>
    <w:p w:rsidR="00B250BF" w:rsidRDefault="00B250BF" w:rsidP="009267E4">
      <w:pPr>
        <w:pStyle w:val="Sansinterligne"/>
      </w:pPr>
    </w:p>
    <w:sectPr w:rsidR="00B250BF" w:rsidSect="00AE3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C3100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D467525"/>
    <w:multiLevelType w:val="hybridMultilevel"/>
    <w:tmpl w:val="C6DC8B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737D7"/>
    <w:multiLevelType w:val="hybridMultilevel"/>
    <w:tmpl w:val="B3C06C78"/>
    <w:lvl w:ilvl="0" w:tplc="9A1A83EE">
      <w:start w:val="30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05107"/>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16471"/>
    <w:multiLevelType w:val="multilevel"/>
    <w:tmpl w:val="FE16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B04BA"/>
    <w:multiLevelType w:val="hybridMultilevel"/>
    <w:tmpl w:val="E8E42F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41C0B"/>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45663A"/>
    <w:multiLevelType w:val="hybridMultilevel"/>
    <w:tmpl w:val="1414A9A2"/>
    <w:lvl w:ilvl="0" w:tplc="FA5A0494">
      <w:numFmt w:val="bullet"/>
      <w:lvlText w:val="•"/>
      <w:lvlJc w:val="left"/>
      <w:pPr>
        <w:ind w:left="1065" w:hanging="705"/>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2A20EF"/>
    <w:multiLevelType w:val="hybridMultilevel"/>
    <w:tmpl w:val="CF6634B6"/>
    <w:lvl w:ilvl="0" w:tplc="E94E1974">
      <w:start w:val="9"/>
      <w:numFmt w:val="decimal"/>
      <w:lvlText w:val="%1"/>
      <w:lvlJc w:val="left"/>
      <w:pPr>
        <w:ind w:left="2345" w:hanging="360"/>
      </w:pPr>
      <w:rPr>
        <w:rFonts w:cs="Times New Roman" w:hint="default"/>
      </w:rPr>
    </w:lvl>
    <w:lvl w:ilvl="1" w:tplc="040C0019" w:tentative="1">
      <w:start w:val="1"/>
      <w:numFmt w:val="lowerLetter"/>
      <w:lvlText w:val="%2."/>
      <w:lvlJc w:val="left"/>
      <w:pPr>
        <w:ind w:left="3065" w:hanging="360"/>
      </w:pPr>
      <w:rPr>
        <w:rFonts w:cs="Times New Roman"/>
      </w:rPr>
    </w:lvl>
    <w:lvl w:ilvl="2" w:tplc="040C001B" w:tentative="1">
      <w:start w:val="1"/>
      <w:numFmt w:val="lowerRoman"/>
      <w:lvlText w:val="%3."/>
      <w:lvlJc w:val="right"/>
      <w:pPr>
        <w:ind w:left="3785" w:hanging="180"/>
      </w:pPr>
      <w:rPr>
        <w:rFonts w:cs="Times New Roman"/>
      </w:rPr>
    </w:lvl>
    <w:lvl w:ilvl="3" w:tplc="040C000F" w:tentative="1">
      <w:start w:val="1"/>
      <w:numFmt w:val="decimal"/>
      <w:lvlText w:val="%4."/>
      <w:lvlJc w:val="left"/>
      <w:pPr>
        <w:ind w:left="4505" w:hanging="360"/>
      </w:pPr>
      <w:rPr>
        <w:rFonts w:cs="Times New Roman"/>
      </w:rPr>
    </w:lvl>
    <w:lvl w:ilvl="4" w:tplc="040C0019" w:tentative="1">
      <w:start w:val="1"/>
      <w:numFmt w:val="lowerLetter"/>
      <w:lvlText w:val="%5."/>
      <w:lvlJc w:val="left"/>
      <w:pPr>
        <w:ind w:left="5225" w:hanging="360"/>
      </w:pPr>
      <w:rPr>
        <w:rFonts w:cs="Times New Roman"/>
      </w:rPr>
    </w:lvl>
    <w:lvl w:ilvl="5" w:tplc="040C001B" w:tentative="1">
      <w:start w:val="1"/>
      <w:numFmt w:val="lowerRoman"/>
      <w:lvlText w:val="%6."/>
      <w:lvlJc w:val="right"/>
      <w:pPr>
        <w:ind w:left="5945" w:hanging="180"/>
      </w:pPr>
      <w:rPr>
        <w:rFonts w:cs="Times New Roman"/>
      </w:rPr>
    </w:lvl>
    <w:lvl w:ilvl="6" w:tplc="040C000F" w:tentative="1">
      <w:start w:val="1"/>
      <w:numFmt w:val="decimal"/>
      <w:lvlText w:val="%7."/>
      <w:lvlJc w:val="left"/>
      <w:pPr>
        <w:ind w:left="6665" w:hanging="360"/>
      </w:pPr>
      <w:rPr>
        <w:rFonts w:cs="Times New Roman"/>
      </w:rPr>
    </w:lvl>
    <w:lvl w:ilvl="7" w:tplc="040C0019" w:tentative="1">
      <w:start w:val="1"/>
      <w:numFmt w:val="lowerLetter"/>
      <w:lvlText w:val="%8."/>
      <w:lvlJc w:val="left"/>
      <w:pPr>
        <w:ind w:left="7385" w:hanging="360"/>
      </w:pPr>
      <w:rPr>
        <w:rFonts w:cs="Times New Roman"/>
      </w:rPr>
    </w:lvl>
    <w:lvl w:ilvl="8" w:tplc="040C001B" w:tentative="1">
      <w:start w:val="1"/>
      <w:numFmt w:val="lowerRoman"/>
      <w:lvlText w:val="%9."/>
      <w:lvlJc w:val="right"/>
      <w:pPr>
        <w:ind w:left="8105" w:hanging="180"/>
      </w:pPr>
      <w:rPr>
        <w:rFonts w:cs="Times New Roman"/>
      </w:rPr>
    </w:lvl>
  </w:abstractNum>
  <w:abstractNum w:abstractNumId="8" w15:restartNumberingAfterBreak="0">
    <w:nsid w:val="407633F5"/>
    <w:multiLevelType w:val="hybridMultilevel"/>
    <w:tmpl w:val="09E28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275863"/>
    <w:multiLevelType w:val="hybridMultilevel"/>
    <w:tmpl w:val="143A6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835AF3"/>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F47F23"/>
    <w:multiLevelType w:val="hybridMultilevel"/>
    <w:tmpl w:val="91780A7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61056B"/>
    <w:multiLevelType w:val="hybridMultilevel"/>
    <w:tmpl w:val="36DCE0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0"/>
  </w:num>
  <w:num w:numId="5">
    <w:abstractNumId w:val="5"/>
  </w:num>
  <w:num w:numId="6">
    <w:abstractNumId w:val="12"/>
  </w:num>
  <w:num w:numId="7">
    <w:abstractNumId w:val="4"/>
  </w:num>
  <w:num w:numId="8">
    <w:abstractNumId w:val="1"/>
  </w:num>
  <w:num w:numId="9">
    <w:abstractNumId w:val="9"/>
  </w:num>
  <w:num w:numId="10">
    <w:abstractNumId w:val="8"/>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EA"/>
    <w:rsid w:val="00187AE6"/>
    <w:rsid w:val="001A075A"/>
    <w:rsid w:val="001B45DB"/>
    <w:rsid w:val="001B78A2"/>
    <w:rsid w:val="001C5397"/>
    <w:rsid w:val="00205FB5"/>
    <w:rsid w:val="00232B6B"/>
    <w:rsid w:val="002550DD"/>
    <w:rsid w:val="00260FAE"/>
    <w:rsid w:val="002701AB"/>
    <w:rsid w:val="003375B6"/>
    <w:rsid w:val="003579DF"/>
    <w:rsid w:val="003C2697"/>
    <w:rsid w:val="00411546"/>
    <w:rsid w:val="00415C88"/>
    <w:rsid w:val="00455A8E"/>
    <w:rsid w:val="0056724D"/>
    <w:rsid w:val="00587EB5"/>
    <w:rsid w:val="005A2ABB"/>
    <w:rsid w:val="00630FEF"/>
    <w:rsid w:val="0066415E"/>
    <w:rsid w:val="006F5CB8"/>
    <w:rsid w:val="00764472"/>
    <w:rsid w:val="007816B5"/>
    <w:rsid w:val="008E79C5"/>
    <w:rsid w:val="008F51EC"/>
    <w:rsid w:val="00916EC6"/>
    <w:rsid w:val="009267E4"/>
    <w:rsid w:val="009346A2"/>
    <w:rsid w:val="009468EA"/>
    <w:rsid w:val="00AA095E"/>
    <w:rsid w:val="00AD479C"/>
    <w:rsid w:val="00AD485E"/>
    <w:rsid w:val="00AE3D69"/>
    <w:rsid w:val="00AE534A"/>
    <w:rsid w:val="00B079D2"/>
    <w:rsid w:val="00B15282"/>
    <w:rsid w:val="00B250BF"/>
    <w:rsid w:val="00B7259F"/>
    <w:rsid w:val="00BF48E9"/>
    <w:rsid w:val="00C15B92"/>
    <w:rsid w:val="00DB4157"/>
    <w:rsid w:val="00E81BDB"/>
    <w:rsid w:val="00EE3B1B"/>
    <w:rsid w:val="00EF3975"/>
    <w:rsid w:val="00F417D0"/>
    <w:rsid w:val="00F7220B"/>
    <w:rsid w:val="00F94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ocId w14:val="3834133F"/>
  <w15:docId w15:val="{4AF7A477-E003-49E4-9F07-8D139A8F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546"/>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AE3D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9267E4"/>
    <w:rPr>
      <w:lang w:eastAsia="en-US"/>
    </w:rPr>
  </w:style>
  <w:style w:type="paragraph" w:styleId="Paragraphedeliste">
    <w:name w:val="List Paragraph"/>
    <w:basedOn w:val="Normal"/>
    <w:uiPriority w:val="99"/>
    <w:qFormat/>
    <w:rsid w:val="009267E4"/>
    <w:pPr>
      <w:ind w:left="720"/>
      <w:contextualSpacing/>
    </w:pPr>
  </w:style>
  <w:style w:type="paragraph" w:styleId="Textedebulles">
    <w:name w:val="Balloon Text"/>
    <w:basedOn w:val="Normal"/>
    <w:link w:val="TextedebullesCar"/>
    <w:uiPriority w:val="99"/>
    <w:semiHidden/>
    <w:rsid w:val="00AE53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AE534A"/>
    <w:rPr>
      <w:rFonts w:ascii="Segoe UI" w:hAnsi="Segoe UI" w:cs="Segoe UI"/>
      <w:sz w:val="18"/>
      <w:szCs w:val="18"/>
    </w:rPr>
  </w:style>
  <w:style w:type="character" w:styleId="Lienhypertexte">
    <w:name w:val="Hyperlink"/>
    <w:basedOn w:val="Policepardfaut"/>
    <w:uiPriority w:val="99"/>
    <w:rsid w:val="00AA095E"/>
    <w:rPr>
      <w:rFonts w:cs="Times New Roman"/>
      <w:color w:val="0563C1"/>
      <w:u w:val="single"/>
    </w:rPr>
  </w:style>
  <w:style w:type="table" w:customStyle="1" w:styleId="Grilledutableau1">
    <w:name w:val="Grille du tableau1"/>
    <w:uiPriority w:val="99"/>
    <w:rsid w:val="00AA09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personnels79@a"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Administrateur2</dc:creator>
  <cp:keywords/>
  <dc:description/>
  <cp:lastModifiedBy>fturpaud</cp:lastModifiedBy>
  <cp:revision>4</cp:revision>
  <cp:lastPrinted>2017-03-02T07:47:00Z</cp:lastPrinted>
  <dcterms:created xsi:type="dcterms:W3CDTF">2023-09-04T07:16:00Z</dcterms:created>
  <dcterms:modified xsi:type="dcterms:W3CDTF">2024-03-08T09:56:00Z</dcterms:modified>
</cp:coreProperties>
</file>